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12" w:rsidRPr="007B0F7C" w:rsidRDefault="0092511C" w:rsidP="007B0F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САЙТ </w:t>
      </w:r>
      <w:r w:rsidR="007B0F7C" w:rsidRPr="007B0F7C">
        <w:rPr>
          <w:rFonts w:ascii="Times New Roman" w:hAnsi="Times New Roman" w:cs="Times New Roman"/>
          <w:b/>
          <w:sz w:val="28"/>
          <w:szCs w:val="28"/>
          <w:lang w:val="ru-RU"/>
        </w:rPr>
        <w:t>СЕТЕВО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="007B0F7C" w:rsidRPr="007B0F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7B0F7C" w:rsidRPr="007B0F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"ЗАГОВОРИ, ЧТОБ Я ТЕБЯ УВИДЕЛ"</w:t>
      </w:r>
    </w:p>
    <w:bookmarkEnd w:id="0"/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b/>
          <w:sz w:val="28"/>
          <w:szCs w:val="28"/>
          <w:lang w:val="ru-RU"/>
        </w:rPr>
        <w:t>Автор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sz w:val="28"/>
          <w:szCs w:val="28"/>
          <w:lang w:val="ru-RU"/>
        </w:rPr>
        <w:t xml:space="preserve">Шешко Наталия </w:t>
      </w:r>
      <w:proofErr w:type="spellStart"/>
      <w:r w:rsidRPr="007B0F7C">
        <w:rPr>
          <w:rFonts w:ascii="Times New Roman" w:hAnsi="Times New Roman" w:cs="Times New Roman"/>
          <w:sz w:val="28"/>
          <w:szCs w:val="28"/>
          <w:lang w:val="ru-RU"/>
        </w:rPr>
        <w:t>Брониславовна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 xml:space="preserve">, учитель русского языка и литературы ГУО "Средняя школа №28 </w:t>
      </w:r>
      <w:proofErr w:type="spellStart"/>
      <w:r w:rsidRPr="007B0F7C">
        <w:rPr>
          <w:rFonts w:ascii="Times New Roman" w:hAnsi="Times New Roman" w:cs="Times New Roman"/>
          <w:sz w:val="28"/>
          <w:szCs w:val="28"/>
          <w:lang w:val="ru-RU"/>
        </w:rPr>
        <w:t>г.Гродно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b/>
          <w:sz w:val="28"/>
          <w:szCs w:val="28"/>
          <w:lang w:val="ru-RU"/>
        </w:rPr>
        <w:t>Вид ресурса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sz w:val="28"/>
          <w:szCs w:val="28"/>
          <w:lang w:val="ru-RU"/>
        </w:rPr>
        <w:t>Сетевой проект</w:t>
      </w:r>
    </w:p>
    <w:p w:rsidR="003277D1" w:rsidRPr="007B0F7C" w:rsidRDefault="007B0F7C" w:rsidP="007B0F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sz w:val="28"/>
          <w:szCs w:val="28"/>
          <w:lang w:val="ru-RU"/>
        </w:rPr>
        <w:t>Цель проекта - формирование основ речевого поведения, формирование коммуникативной компетенции учащихся.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sz w:val="28"/>
          <w:szCs w:val="28"/>
          <w:lang w:val="ru-RU"/>
        </w:rPr>
        <w:t xml:space="preserve">Задания направлены на совершенствование коммуникативных умений и культуры речи, обеспечивающих свободное владение русским литературным языком; обогащение словарного запаса и грамматического строя речи учащихся; развитие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способности</w:t>
      </w:r>
      <w:r w:rsidRPr="007B0F7C">
        <w:rPr>
          <w:rFonts w:ascii="Times New Roman" w:hAnsi="Times New Roman" w:cs="Times New Roman"/>
          <w:sz w:val="28"/>
          <w:szCs w:val="28"/>
          <w:lang w:val="ru-RU"/>
        </w:rPr>
        <w:t xml:space="preserve"> к речевому взаимодействию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B0F7C">
        <w:rPr>
          <w:rFonts w:ascii="Times New Roman" w:hAnsi="Times New Roman" w:cs="Times New Roman"/>
          <w:sz w:val="28"/>
          <w:szCs w:val="28"/>
          <w:lang w:val="ru-RU"/>
        </w:rPr>
        <w:t>взаимопониманию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sz w:val="28"/>
          <w:szCs w:val="28"/>
          <w:lang w:val="ru-RU"/>
        </w:rPr>
        <w:t>Используется при изучении раздела "Речевое общение" (русский язык 11 класс), на факультативных занятиях "Культура речи" (10 класс) и "Современная риторика" (11 класс), при подготовке учащихся 9 - 11 классов к конкурсному туру "Устное высказывание" республиканской олимпиады по русскому языку и литературе.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sz w:val="28"/>
          <w:szCs w:val="28"/>
        </w:rPr>
        <w:t>https</w:t>
      </w:r>
      <w:r w:rsidRPr="007B0F7C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clck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B0F7C">
        <w:rPr>
          <w:rFonts w:ascii="Times New Roman" w:hAnsi="Times New Roman" w:cs="Times New Roman"/>
          <w:sz w:val="28"/>
          <w:szCs w:val="28"/>
        </w:rPr>
        <w:t>GUTGX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b/>
          <w:sz w:val="28"/>
          <w:szCs w:val="28"/>
          <w:lang w:val="ru-RU"/>
        </w:rPr>
        <w:t>Конечный пользователь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sz w:val="28"/>
          <w:szCs w:val="28"/>
          <w:lang w:val="ru-RU"/>
        </w:rPr>
        <w:t>Учащиеся 9 -11 классов, студенты.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b/>
          <w:sz w:val="28"/>
          <w:szCs w:val="28"/>
          <w:lang w:val="ru-RU"/>
        </w:rPr>
        <w:t>Учебная дисциплина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sz w:val="28"/>
          <w:szCs w:val="28"/>
          <w:lang w:val="ru-RU"/>
        </w:rPr>
        <w:t>Русский язык и литература, белорусский язык и литература, факультативы "Культура речи", "Современная риторика".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b/>
          <w:sz w:val="28"/>
          <w:szCs w:val="28"/>
          <w:lang w:val="ru-RU"/>
        </w:rPr>
        <w:t>Технические требования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sz w:val="28"/>
          <w:szCs w:val="28"/>
          <w:lang w:val="ru-RU"/>
        </w:rPr>
        <w:t xml:space="preserve">Наличие аккаунта </w:t>
      </w:r>
      <w:r w:rsidRPr="007B0F7C">
        <w:rPr>
          <w:rFonts w:ascii="Times New Roman" w:hAnsi="Times New Roman" w:cs="Times New Roman"/>
          <w:sz w:val="28"/>
          <w:szCs w:val="28"/>
        </w:rPr>
        <w:t>google</w:t>
      </w:r>
      <w:r w:rsidRPr="007B0F7C">
        <w:rPr>
          <w:rFonts w:ascii="Times New Roman" w:hAnsi="Times New Roman" w:cs="Times New Roman"/>
          <w:sz w:val="28"/>
          <w:szCs w:val="28"/>
          <w:lang w:val="ru-RU"/>
        </w:rPr>
        <w:t>, выхода в сеть интернет.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b/>
          <w:sz w:val="28"/>
          <w:szCs w:val="28"/>
          <w:lang w:val="ru-RU"/>
        </w:rPr>
        <w:t>Внедрение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sz w:val="28"/>
          <w:szCs w:val="28"/>
          <w:lang w:val="ru-RU"/>
        </w:rPr>
        <w:t>Апробация ресурса: Летняя сессия. Июнь 2018.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sz w:val="28"/>
          <w:szCs w:val="28"/>
          <w:lang w:val="ru-RU"/>
        </w:rPr>
        <w:t>Проведение проекта: сентябрь - октябрь 2018 г.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F7C"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Выступление на областном семинаре «Сравнительный анализ концептуальных основ построения содержания языкового и литературного образования» с мастер-классом на тему «Использование сетевого проекта с целью формирования коммуникативных компетенций учащихся». </w:t>
      </w:r>
      <w:r w:rsidRPr="007B0F7C">
        <w:rPr>
          <w:rFonts w:ascii="Times New Roman" w:hAnsi="Times New Roman" w:cs="Times New Roman"/>
          <w:sz w:val="28"/>
          <w:szCs w:val="28"/>
        </w:rPr>
        <w:t>http</w:t>
      </w:r>
      <w:r w:rsidRPr="007B0F7C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groiro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B0F7C">
        <w:rPr>
          <w:rFonts w:ascii="Times New Roman" w:hAnsi="Times New Roman" w:cs="Times New Roman"/>
          <w:sz w:val="28"/>
          <w:szCs w:val="28"/>
        </w:rPr>
        <w:t>by</w:t>
      </w:r>
      <w:r w:rsidRPr="007B0F7C">
        <w:rPr>
          <w:rFonts w:ascii="Times New Roman" w:hAnsi="Times New Roman" w:cs="Times New Roman"/>
          <w:sz w:val="28"/>
          <w:szCs w:val="28"/>
          <w:lang w:val="ru-RU"/>
        </w:rPr>
        <w:t>/2610-</w:t>
      </w:r>
      <w:r w:rsidRPr="007B0F7C">
        <w:rPr>
          <w:rFonts w:ascii="Times New Roman" w:hAnsi="Times New Roman" w:cs="Times New Roman"/>
          <w:sz w:val="28"/>
          <w:szCs w:val="28"/>
        </w:rPr>
        <w:t>o</w:t>
      </w:r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provedenii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oblastnogo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seminara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dlya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specialistov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upravleniy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otdelov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obrazovaniya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rayispolkomov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metodistov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kuriruyuschih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prepodavanie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uchebnyh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B0F7C">
        <w:rPr>
          <w:rFonts w:ascii="Times New Roman" w:hAnsi="Times New Roman" w:cs="Times New Roman"/>
          <w:sz w:val="28"/>
          <w:szCs w:val="28"/>
        </w:rPr>
        <w:t>predmeto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B0F7C">
        <w:rPr>
          <w:rFonts w:ascii="Times New Roman" w:hAnsi="Times New Roman" w:cs="Times New Roman"/>
          <w:sz w:val="28"/>
          <w:szCs w:val="28"/>
        </w:rPr>
        <w:t>html</w:t>
      </w:r>
    </w:p>
    <w:p w:rsidR="007B2C12" w:rsidRPr="007B0F7C" w:rsidRDefault="007B0F7C" w:rsidP="007B0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7C">
        <w:rPr>
          <w:rFonts w:ascii="Times New Roman" w:hAnsi="Times New Roman" w:cs="Times New Roman"/>
          <w:sz w:val="28"/>
          <w:szCs w:val="28"/>
          <w:lang w:val="ru-RU"/>
        </w:rPr>
        <w:t xml:space="preserve">Шешко, Н.Б. Использование сетевого проекта для формирования коммуникативной компетенции/Н.Б. Шешко, П.С. Шешко //Перспективы развития </w:t>
      </w:r>
      <w:r w:rsidRPr="007B0F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высшей школы : материалы </w:t>
      </w:r>
      <w:r w:rsidRPr="007B0F7C">
        <w:rPr>
          <w:rFonts w:ascii="Times New Roman" w:hAnsi="Times New Roman" w:cs="Times New Roman"/>
          <w:sz w:val="28"/>
          <w:szCs w:val="28"/>
        </w:rPr>
        <w:t>XII</w:t>
      </w:r>
      <w:r w:rsidRPr="007B0F7C">
        <w:rPr>
          <w:rFonts w:ascii="Times New Roman" w:hAnsi="Times New Roman" w:cs="Times New Roman"/>
          <w:sz w:val="28"/>
          <w:szCs w:val="28"/>
          <w:lang w:val="ru-RU"/>
        </w:rPr>
        <w:t xml:space="preserve">  Международной науч</w:t>
      </w:r>
      <w:proofErr w:type="gramStart"/>
      <w:r w:rsidRPr="007B0F7C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7B0F7C">
        <w:rPr>
          <w:rFonts w:ascii="Times New Roman" w:hAnsi="Times New Roman" w:cs="Times New Roman"/>
          <w:sz w:val="28"/>
          <w:szCs w:val="28"/>
          <w:lang w:val="ru-RU"/>
        </w:rPr>
        <w:t xml:space="preserve">метод. </w:t>
      </w:r>
      <w:proofErr w:type="spellStart"/>
      <w:r w:rsidRPr="007B0F7C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proofErr w:type="spellStart"/>
      <w:r w:rsidRPr="007B0F7C">
        <w:rPr>
          <w:rFonts w:ascii="Times New Roman" w:hAnsi="Times New Roman" w:cs="Times New Roman"/>
          <w:sz w:val="28"/>
          <w:szCs w:val="28"/>
          <w:lang w:val="ru-RU"/>
        </w:rPr>
        <w:t>редкол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 xml:space="preserve">.: В.К. </w:t>
      </w:r>
      <w:proofErr w:type="spellStart"/>
      <w:r w:rsidRPr="007B0F7C">
        <w:rPr>
          <w:rFonts w:ascii="Times New Roman" w:hAnsi="Times New Roman" w:cs="Times New Roman"/>
          <w:sz w:val="28"/>
          <w:szCs w:val="28"/>
          <w:lang w:val="ru-RU"/>
        </w:rPr>
        <w:t>Пестис</w:t>
      </w:r>
      <w:proofErr w:type="spellEnd"/>
      <w:r w:rsidRPr="007B0F7C">
        <w:rPr>
          <w:rFonts w:ascii="Times New Roman" w:hAnsi="Times New Roman" w:cs="Times New Roman"/>
          <w:sz w:val="28"/>
          <w:szCs w:val="28"/>
          <w:lang w:val="ru-RU"/>
        </w:rPr>
        <w:t xml:space="preserve"> [и др.].  </w:t>
      </w:r>
      <w:r w:rsidRPr="007B0F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B0F7C">
        <w:rPr>
          <w:rFonts w:ascii="Times New Roman" w:hAnsi="Times New Roman" w:cs="Times New Roman"/>
          <w:sz w:val="28"/>
          <w:szCs w:val="28"/>
        </w:rPr>
        <w:t>Гродно</w:t>
      </w:r>
      <w:proofErr w:type="spellEnd"/>
      <w:r w:rsidRPr="007B0F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0F7C">
        <w:rPr>
          <w:rFonts w:ascii="Times New Roman" w:hAnsi="Times New Roman" w:cs="Times New Roman"/>
          <w:sz w:val="28"/>
          <w:szCs w:val="28"/>
        </w:rPr>
        <w:t xml:space="preserve"> ГГАУ, 2019. </w:t>
      </w:r>
      <w:proofErr w:type="gramStart"/>
      <w:r w:rsidRPr="007B0F7C">
        <w:rPr>
          <w:rFonts w:ascii="Times New Roman" w:hAnsi="Times New Roman" w:cs="Times New Roman"/>
          <w:sz w:val="28"/>
          <w:szCs w:val="28"/>
        </w:rPr>
        <w:t>С. 293</w:t>
      </w:r>
      <w:proofErr w:type="gramEnd"/>
      <w:r w:rsidRPr="007B0F7C">
        <w:rPr>
          <w:rFonts w:ascii="Times New Roman" w:hAnsi="Times New Roman" w:cs="Times New Roman"/>
          <w:sz w:val="28"/>
          <w:szCs w:val="28"/>
        </w:rPr>
        <w:t xml:space="preserve"> - 295.</w:t>
      </w:r>
    </w:p>
    <w:sectPr w:rsidR="007B2C12" w:rsidRPr="007B0F7C" w:rsidSect="007B0F7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C20"/>
    <w:multiLevelType w:val="hybridMultilevel"/>
    <w:tmpl w:val="5CEE93BC"/>
    <w:lvl w:ilvl="0" w:tplc="3AE238D0">
      <w:start w:val="1"/>
      <w:numFmt w:val="decimal"/>
      <w:lvlText w:val="%1."/>
      <w:lvlJc w:val="left"/>
      <w:pPr>
        <w:ind w:left="720" w:hanging="360"/>
      </w:pPr>
    </w:lvl>
    <w:lvl w:ilvl="1" w:tplc="073E2266">
      <w:start w:val="1"/>
      <w:numFmt w:val="decimal"/>
      <w:lvlText w:val="%2."/>
      <w:lvlJc w:val="left"/>
      <w:pPr>
        <w:ind w:left="1440" w:hanging="1080"/>
      </w:pPr>
    </w:lvl>
    <w:lvl w:ilvl="2" w:tplc="F364D908">
      <w:start w:val="1"/>
      <w:numFmt w:val="decimal"/>
      <w:lvlText w:val="%3."/>
      <w:lvlJc w:val="left"/>
      <w:pPr>
        <w:ind w:left="2160" w:hanging="1980"/>
      </w:pPr>
    </w:lvl>
    <w:lvl w:ilvl="3" w:tplc="C008709E">
      <w:start w:val="1"/>
      <w:numFmt w:val="decimal"/>
      <w:lvlText w:val="%4."/>
      <w:lvlJc w:val="left"/>
      <w:pPr>
        <w:ind w:left="2880" w:hanging="2520"/>
      </w:pPr>
    </w:lvl>
    <w:lvl w:ilvl="4" w:tplc="E124D63A">
      <w:start w:val="1"/>
      <w:numFmt w:val="decimal"/>
      <w:lvlText w:val="%5."/>
      <w:lvlJc w:val="left"/>
      <w:pPr>
        <w:ind w:left="3600" w:hanging="3240"/>
      </w:pPr>
    </w:lvl>
    <w:lvl w:ilvl="5" w:tplc="286C1006">
      <w:start w:val="1"/>
      <w:numFmt w:val="decimal"/>
      <w:lvlText w:val="%6."/>
      <w:lvlJc w:val="left"/>
      <w:pPr>
        <w:ind w:left="4320" w:hanging="4140"/>
      </w:pPr>
    </w:lvl>
    <w:lvl w:ilvl="6" w:tplc="1B328DDE">
      <w:start w:val="1"/>
      <w:numFmt w:val="decimal"/>
      <w:lvlText w:val="%7."/>
      <w:lvlJc w:val="left"/>
      <w:pPr>
        <w:ind w:left="5040" w:hanging="4680"/>
      </w:pPr>
    </w:lvl>
    <w:lvl w:ilvl="7" w:tplc="1EF4E83C">
      <w:start w:val="1"/>
      <w:numFmt w:val="decimal"/>
      <w:lvlText w:val="%8."/>
      <w:lvlJc w:val="left"/>
      <w:pPr>
        <w:ind w:left="5760" w:hanging="5400"/>
      </w:pPr>
    </w:lvl>
    <w:lvl w:ilvl="8" w:tplc="F22C04A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4467C49"/>
    <w:multiLevelType w:val="hybridMultilevel"/>
    <w:tmpl w:val="827C526C"/>
    <w:lvl w:ilvl="0" w:tplc="5BFC6B8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9CB5A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7464A64">
      <w:numFmt w:val="bullet"/>
      <w:lvlText w:val=""/>
      <w:lvlJc w:val="left"/>
      <w:pPr>
        <w:ind w:left="2160" w:hanging="1800"/>
      </w:pPr>
    </w:lvl>
    <w:lvl w:ilvl="3" w:tplc="480A055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484BE8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55472BE">
      <w:numFmt w:val="bullet"/>
      <w:lvlText w:val=""/>
      <w:lvlJc w:val="left"/>
      <w:pPr>
        <w:ind w:left="4320" w:hanging="3960"/>
      </w:pPr>
    </w:lvl>
    <w:lvl w:ilvl="6" w:tplc="47FCE75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EAECE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5601E2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12"/>
    <w:rsid w:val="007B0F7C"/>
    <w:rsid w:val="007B2C12"/>
    <w:rsid w:val="009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Subtitle"/>
    <w:basedOn w:val="a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Editing for Docs, Sheets, and Slides Default Theme">
  <a:themeElements>
    <a:clrScheme name="Office Editing for Docs, Sheets, and Slides Defau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Editing for Docs, Sheets, and Slides Default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diting for Docs, Sheets, and Slides Defaul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Editing for Docs, Sheets, and Slides Default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привет</cp:lastModifiedBy>
  <cp:revision>3</cp:revision>
  <dcterms:created xsi:type="dcterms:W3CDTF">2019-06-11T22:08:00Z</dcterms:created>
  <dcterms:modified xsi:type="dcterms:W3CDTF">2019-06-20T11:17:00Z</dcterms:modified>
</cp:coreProperties>
</file>