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A8" w:rsidRPr="00DA62BC" w:rsidRDefault="00DA62B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СЕТЕВОЙ ПРОЕКТ КАК СРЕДСТВО ФОРМИРОВАНИЯ КОММУНИКАТИВНОЙ КОМПЕТЕНЦИИ УЧАЩИХСЯ</w:t>
      </w:r>
    </w:p>
    <w:p w:rsidR="00D32BA8" w:rsidRPr="00DA62BC" w:rsidRDefault="00D32BA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32BA8" w:rsidRPr="00DA62BC" w:rsidRDefault="00DA62BC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DA62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Н.Б.Шешко</w:t>
      </w:r>
      <w:proofErr w:type="spellEnd"/>
    </w:p>
    <w:p w:rsidR="00D32BA8" w:rsidRPr="00DA62BC" w:rsidRDefault="00D32BA8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bookmarkStart w:id="0" w:name="_GoBack"/>
      <w:bookmarkEnd w:id="0"/>
    </w:p>
    <w:p w:rsidR="00D32BA8" w:rsidRPr="00DA62BC" w:rsidRDefault="00DA62BC">
      <w:pPr>
        <w:spacing w:after="0"/>
        <w:ind w:left="566"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A62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данной статье рассказывается о формировании коммуникативной компетенции учащихся посредством сетевого проекта. Приводятся результаты мониторинга коммуникативных умений участников проекта, анализ наблюдений за формированием коммуникативной компетенции.</w:t>
      </w:r>
    </w:p>
    <w:p w:rsidR="00D32BA8" w:rsidRPr="00DA62BC" w:rsidRDefault="00DA62BC">
      <w:pPr>
        <w:spacing w:after="0"/>
        <w:ind w:left="567" w:right="6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Одним из основных </w:t>
      </w:r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направлений обучающей деятельности в современной школе является формирование коммуникативной компетенции учащихся, которая 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в широком понимании представляет собой совокупность коммуникативных умений и навыков, включающих овладение наукой и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искусством общения, техникой построения текстов разных типов речи и стилей, основами полемического искусства и теории аргументации, в целом представляющих умение владеть словом в самых разнообразных ситуациях общения. [1]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Коммуникативная компетенция вклю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чает в себя ряд составляющих: 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коммуникативные и организаторские способности (умение четко и быстро устанавливать деловые контакты, проявлять инициативу, активно взаимодействовать в совместной деятельности со взрослыми и сверстниками); 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способность к </w:t>
      </w:r>
      <w:proofErr w:type="spellStart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мпатии</w:t>
      </w:r>
      <w:proofErr w:type="spellEnd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(умение сопереживать, чувствовать другого); 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способность к самоконтролю (умение регулировать свое поведение и поведение собеседника, умение реагировать в конфликтных ситуациях); 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- культуру вербального и невербального общения (владение техникой ре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чи, техникой аргументации и ведения спора, соблюдение речевой дисциплины, использование невербальных средств); 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- коммуникативную толерантность. [2]</w:t>
      </w:r>
    </w:p>
    <w:p w:rsidR="00D32BA8" w:rsidRPr="00DA62BC" w:rsidRDefault="00DA62BC">
      <w:pPr>
        <w:spacing w:after="0"/>
        <w:ind w:firstLine="709"/>
        <w:jc w:val="both"/>
        <w:rPr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Для формирования коммуникативной компетенции учащихся и на уроках русского языка и литературы наряду с живы</w:t>
      </w:r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м общением целесообразно использовать ставшее привычным для школьников интернет-пространство, где возможно организовать взаимодействие учащихся с обучающей целью в игровой форме. Эффективным средством для этого является сетевой проект, 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представляющий собой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образовательное пространство учебно-исследовательской деятельности, организованное посредством социального партнерства в сетевых сервисах </w:t>
      </w:r>
      <w:r>
        <w:rPr>
          <w:rFonts w:ascii="Times New Roman" w:eastAsia="Times New Roman" w:hAnsi="Times New Roman" w:cs="Times New Roman"/>
          <w:sz w:val="28"/>
          <w:szCs w:val="28"/>
        </w:rPr>
        <w:t>Web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2.0 [3]. Именно сетевой проект является эффективным средством формирования коммуникативной компетенции учащихся, 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обеспечивает успешное обучение эффективному общению. Каждый сетевой проект предполагает наличие заданий исследовательского и творческого характера, которые выполняются в команде. При этом участники команд тесно взаимодействуют, учатся коллективно 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решать по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ставленные перед ними задачи, работать с текстом, представлять результаты своей работы, устанавливать приоритеты. После выполнения каждого этапа команда делает вывод, отвечает на проблемные вопросы, оценивает свою работу. </w:t>
      </w:r>
    </w:p>
    <w:p w:rsidR="00D32BA8" w:rsidRPr="00DA62BC" w:rsidRDefault="00DA62BC">
      <w:pPr>
        <w:spacing w:after="0"/>
        <w:ind w:firstLine="709"/>
        <w:jc w:val="both"/>
        <w:rPr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Задачей созданного нами в 2018 го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ду в рамках марафона "</w:t>
      </w:r>
      <w:proofErr w:type="spellStart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Купаловские</w:t>
      </w:r>
      <w:proofErr w:type="spellEnd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проекты" сетевого проекта "Заговори, чтоб я тебя увидел" (</w:t>
      </w:r>
      <w:r>
        <w:rPr>
          <w:rFonts w:ascii="Times New Roman" w:eastAsia="Times New Roman" w:hAnsi="Times New Roman" w:cs="Times New Roman"/>
          <w:sz w:val="28"/>
          <w:szCs w:val="28"/>
        </w:rPr>
        <w:t>https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clck</w:t>
      </w:r>
      <w:proofErr w:type="spellEnd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GUTGX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) стало обучение технике построения текста того или иного типа речи и стиля, произнесению подготовленной речи, а также эффективному общению, фо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рмированию коммуникативной компетенции учащихся. В ходе работы над проектом учащиеся приобрели коммуникативные умения человека </w:t>
      </w:r>
      <w:r>
        <w:rPr>
          <w:rFonts w:ascii="Times New Roman" w:eastAsia="Times New Roman" w:hAnsi="Times New Roman" w:cs="Times New Roman"/>
          <w:sz w:val="28"/>
          <w:szCs w:val="28"/>
        </w:rPr>
        <w:t>XXI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века: ориентироваться в речевой ситуации; создавать речь, реализуя нормы и правила общения в самостоятельной речевой деятельн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ости; анализировать и оценивать результативность общения. 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Практическим результатом участия в проекте стало создание убеждающей, воодушевляющей или аргументирующей речи, представленное на фоне видеоролика.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данных интеллектуальных продуктов способс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твовало развитию таких качеств речи, как богатство, точность, выразительность, логичность, последовательность.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На подготовительном этапе участники </w:t>
      </w:r>
      <w:proofErr w:type="gramStart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проекта  создавали</w:t>
      </w:r>
      <w:proofErr w:type="gramEnd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визитку команды в общей презентации. В процессе </w:t>
      </w:r>
      <w:proofErr w:type="gramStart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создания своего слайда</w:t>
      </w:r>
      <w:proofErr w:type="gramEnd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учащиеся участвовал</w:t>
      </w:r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и в коммуникативном процессе, обсуждая девиз, эмблему, оформление, выбирая роли. Процесс коммуникации продолжался и на последующих этапах, например, на 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первом этапе “Проба пера” при создании анкеты в </w:t>
      </w:r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forms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проведения опроса в своей школьной пара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ллели с целью выявления наиболее волнующей проблемы, требующей обсуждения; при составлении смысловой схемы пламенной речи, поиске в художественной литературе, искусстве примеров, подтверждающих основную идею речи.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На втором этапе "В процессе творчества" уч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ащиеся обсуждали в команде краткое содержание речи, составляли сборник цитат из стихотворений поэтов, отражающих тему пламенной речи.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На третьем этапе "Речь - зеркало души" участники раскрыли содержание речи, используя примеры из литературы, добавили свои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аргументы, сформулировали выводы, сделали риторический анализ речи другой команды, приняли участие в обсуждении текстов пламенной речи на форуме. На заключительном этапе оформили памятку по созданию пламенной речи, создали видеоряд с аудиозаписью пламенно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речи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, приняли участие в голосовании за лучшую пламенную речь.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gjdgxs" w:colFirst="0" w:colLast="0"/>
      <w:bookmarkEnd w:id="1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Помощниками участников проекта были координаторы, которые комментировали и корректировали их работу, проверяли качество выполненных работ согласно предложенным критериям, консультиро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вали при возникновении вопросов по работе с сервисами, активизировали общение и сотрудничество 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участников проекта;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принимали замечания участников по ходу проекта, следили за соблюдением сроков прохождения этапов; заполнением дневников участников.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В свою о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чередь участники должны были стремиться к быстрому установлению контактов, проявлению инициативы, активному взаимодействию в совместной деятельности, регулированию своего поведения и поведения собеседника, коммуникативной толерантности в процессе сотруднич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ества, соблюдению речевой дисциплины. 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окончании проекта проводилась рефлексия </w:t>
      </w:r>
      <w:proofErr w:type="gramStart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участников  в</w:t>
      </w:r>
      <w:proofErr w:type="gramEnd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форме итоговых анкет, анализ которых показал, что участие в проекте способствовало формированию универсальных коммуникативных умений. </w:t>
      </w:r>
    </w:p>
    <w:p w:rsidR="00D32BA8" w:rsidRPr="00DA62BC" w:rsidRDefault="00D32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32BA8" w:rsidRPr="00DA62BC" w:rsidRDefault="00DA62B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2BC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Таблица 1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Мониторинг </w:t>
      </w:r>
      <w:proofErr w:type="spellStart"/>
      <w:proofErr w:type="gramStart"/>
      <w:r w:rsidRPr="00DA62BC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A6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универсальных</w:t>
      </w:r>
      <w:proofErr w:type="gramEnd"/>
      <w:r w:rsidRPr="00DA6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коммуникативных умений участников проекта </w:t>
      </w:r>
    </w:p>
    <w:p w:rsidR="00D32BA8" w:rsidRPr="00DA62BC" w:rsidRDefault="00D32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a5"/>
        <w:tblW w:w="9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945"/>
        <w:gridCol w:w="960"/>
        <w:gridCol w:w="960"/>
        <w:gridCol w:w="1035"/>
        <w:gridCol w:w="1005"/>
        <w:gridCol w:w="930"/>
      </w:tblGrid>
      <w:tr w:rsidR="00D32BA8">
        <w:trPr>
          <w:trHeight w:val="480"/>
        </w:trPr>
        <w:tc>
          <w:tcPr>
            <w:tcW w:w="4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19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2BA8">
        <w:trPr>
          <w:trHeight w:val="480"/>
        </w:trPr>
        <w:tc>
          <w:tcPr>
            <w:tcW w:w="4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32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</w:t>
            </w:r>
            <w:proofErr w:type="spellEnd"/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</w:t>
            </w:r>
            <w:proofErr w:type="spellEnd"/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</w:t>
            </w:r>
            <w:proofErr w:type="spellEnd"/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</w:t>
            </w:r>
            <w:proofErr w:type="spellEnd"/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</w:t>
            </w:r>
            <w:proofErr w:type="spellEnd"/>
          </w:p>
        </w:tc>
      </w:tr>
      <w:tr w:rsidR="00D32BA8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BA8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Pr="00DA62BC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Общаться в условиях максимального проявления импровизационных умений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BA8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Pr="00DA62BC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Быстро реагировать на ситуацию общения с использованием соответствующих средств языка и речи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BA8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Pr="00DA62BC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 тексты для выступления и эффективного речевого воздействия в процессе общения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32BA8" w:rsidRDefault="00D32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карты наблюдений за формированием коммуникативных умений и навыков участников проекта "Заговори, чтоб я тебя увидел", выполненный координаторами, показал, что в развитии коммуникативной компетенции учащихся наблюдается положительная динамика.</w:t>
      </w:r>
    </w:p>
    <w:p w:rsidR="00D32BA8" w:rsidRPr="00DA62BC" w:rsidRDefault="00DA62B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2BC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</w:t>
      </w:r>
      <w:r w:rsidRPr="00DA62BC">
        <w:rPr>
          <w:rFonts w:ascii="Times New Roman" w:eastAsia="Times New Roman" w:hAnsi="Times New Roman" w:cs="Times New Roman"/>
          <w:sz w:val="24"/>
          <w:szCs w:val="24"/>
          <w:lang w:val="ru-RU"/>
        </w:rPr>
        <w:t>а 2</w:t>
      </w:r>
    </w:p>
    <w:p w:rsidR="00D32BA8" w:rsidRPr="00DA62BC" w:rsidRDefault="00DA62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карты наблюдений за формированием коммуникативных умений участников проекта </w:t>
      </w:r>
    </w:p>
    <w:p w:rsidR="00D32BA8" w:rsidRPr="00DA62BC" w:rsidRDefault="00D32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a6"/>
        <w:tblW w:w="9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945"/>
        <w:gridCol w:w="960"/>
        <w:gridCol w:w="960"/>
        <w:gridCol w:w="1035"/>
        <w:gridCol w:w="1005"/>
        <w:gridCol w:w="930"/>
      </w:tblGrid>
      <w:tr w:rsidR="00D32BA8">
        <w:trPr>
          <w:trHeight w:val="480"/>
        </w:trPr>
        <w:tc>
          <w:tcPr>
            <w:tcW w:w="4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Критерии</w:t>
            </w:r>
            <w:proofErr w:type="spellEnd"/>
          </w:p>
        </w:tc>
        <w:tc>
          <w:tcPr>
            <w:tcW w:w="19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9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</w:tr>
      <w:tr w:rsidR="00D32BA8">
        <w:trPr>
          <w:trHeight w:val="480"/>
        </w:trPr>
        <w:tc>
          <w:tcPr>
            <w:tcW w:w="4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32B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D32BA8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Pr="00DA62BC" w:rsidRDefault="00DA6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Пытался внести максимальный вклад в работу группы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32BA8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Pr="00DA62BC" w:rsidRDefault="00DA6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 выслушивать чужие аргументы, принимать другую точку зрения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74 %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D32BA8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Pr="00DA62BC" w:rsidRDefault="00DA6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 объяснять свою точку зрения, приводить доводы и убеждать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32BA8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D32BA8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Pr="00DA62BC" w:rsidRDefault="00DA6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 принимать новые и неожиданные идеи, отличающиеся от его первоначального мнения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D32BA8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Pr="00DA62BC" w:rsidRDefault="00DA6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 работать в команде, может брать на себя ответственность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D32BA8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Pr="00DA62BC" w:rsidRDefault="00DA6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2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команде предпочитает выполнять задание под руководством кого-либо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BA8" w:rsidRDefault="00DA6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</w:tr>
    </w:tbl>
    <w:p w:rsidR="00D32BA8" w:rsidRDefault="00D32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32BA8" w:rsidRPr="00DA62BC" w:rsidRDefault="00DA62BC">
      <w:pPr>
        <w:spacing w:after="0"/>
        <w:ind w:firstLine="709"/>
        <w:jc w:val="both"/>
        <w:rPr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образом, сетевой проект представляет собой эффективное средство формирования коммуникативной компетенции учащихся, является образовательным и развивающим, предполагает владение информационной средой, </w:t>
      </w:r>
      <w:proofErr w:type="gramStart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поисковую  работу</w:t>
      </w:r>
      <w:proofErr w:type="gramEnd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, выполнение практических заданий</w:t>
      </w: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развитие познавательной, исследовательской, творческой активности, читательской грамотности, умения сотрудничать, повышает интерес к русскому языку и литературе. </w:t>
      </w:r>
    </w:p>
    <w:p w:rsidR="00D32BA8" w:rsidRPr="00DA62BC" w:rsidRDefault="00D32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32BA8" w:rsidRDefault="00DA62BC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литературы</w:t>
      </w:r>
      <w:proofErr w:type="spellEnd"/>
    </w:p>
    <w:p w:rsidR="00D32BA8" w:rsidRDefault="00DA62B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Зимняя, И.А. Ключевые компетентности как результативно-целевая основа </w:t>
      </w:r>
      <w:proofErr w:type="spellStart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компетентностного</w:t>
      </w:r>
      <w:proofErr w:type="spellEnd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подхода в образовании / И.А. </w:t>
      </w:r>
      <w:proofErr w:type="gramStart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>Зимняя.-</w:t>
      </w:r>
      <w:proofErr w:type="gramEnd"/>
      <w:r w:rsidRPr="00DA62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Исследовательский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качества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2004. – 40 с.</w:t>
      </w:r>
    </w:p>
    <w:p w:rsidR="00D32BA8" w:rsidRPr="00DA62BC" w:rsidRDefault="00DA62B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Шевцова, Ю.А. Коммуникативная толерантность ка</w:t>
      </w:r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к один из важнейших компонентов коммуникативной компетентности / Ю.А. Шевцова //Перспективы развития высшей </w:t>
      </w:r>
      <w:proofErr w:type="gramStart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школы :</w:t>
      </w:r>
      <w:proofErr w:type="gramEnd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материалы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XII</w:t>
      </w:r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Международной науч.-метод. </w:t>
      </w:r>
      <w:proofErr w:type="spellStart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конф</w:t>
      </w:r>
      <w:proofErr w:type="spellEnd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/ </w:t>
      </w:r>
      <w:proofErr w:type="spellStart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редкол</w:t>
      </w:r>
      <w:proofErr w:type="spellEnd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.: В.К. </w:t>
      </w:r>
      <w:proofErr w:type="spellStart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Пестис</w:t>
      </w:r>
      <w:proofErr w:type="spellEnd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[и др.]. - </w:t>
      </w:r>
      <w:proofErr w:type="gramStart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Гродно :</w:t>
      </w:r>
      <w:proofErr w:type="gramEnd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ГГАУ, 2019. - С. 287.</w:t>
      </w:r>
    </w:p>
    <w:p w:rsidR="00D32BA8" w:rsidRPr="00DA62BC" w:rsidRDefault="00DA62BC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Ястребцева</w:t>
      </w:r>
      <w:proofErr w:type="spellEnd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 Е.Н. Пять вечеро</w:t>
      </w:r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в: беседы о телекоммуникационных образовательных проектах / </w:t>
      </w:r>
      <w:proofErr w:type="spellStart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Е.Н.Ястребцева</w:t>
      </w:r>
      <w:proofErr w:type="spellEnd"/>
      <w:r w:rsidRPr="00DA62B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 – М.: Федерация Интернет-образования, 2001. – С. 55.</w:t>
      </w:r>
    </w:p>
    <w:p w:rsidR="00D32BA8" w:rsidRPr="00DA62BC" w:rsidRDefault="00DA62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A62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 xml:space="preserve">Шешко Наталия </w:t>
      </w:r>
      <w:proofErr w:type="spellStart"/>
      <w:r w:rsidRPr="00DA62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Брониславовна</w:t>
      </w:r>
      <w:proofErr w:type="spellEnd"/>
      <w:r w:rsidRPr="00DA62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учитель русского языка и литературы ГУО «Средняя школа №28 </w:t>
      </w:r>
      <w:proofErr w:type="spellStart"/>
      <w:r w:rsidRPr="00DA62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г.Гродно</w:t>
      </w:r>
      <w:proofErr w:type="spellEnd"/>
      <w:r w:rsidRPr="00DA62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shashko</w:t>
      </w:r>
      <w:proofErr w:type="spellEnd"/>
      <w:r w:rsidRPr="00DA62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nb</w:t>
      </w:r>
      <w:proofErr w:type="spellEnd"/>
      <w:r w:rsidRPr="00DA62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@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gmail</w:t>
      </w:r>
      <w:proofErr w:type="spellEnd"/>
      <w:r w:rsidRPr="00DA62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</w:t>
      </w:r>
    </w:p>
    <w:sectPr w:rsidR="00D32BA8" w:rsidRPr="00DA62BC" w:rsidSect="00DA62BC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ED"/>
    <w:multiLevelType w:val="multilevel"/>
    <w:tmpl w:val="141CDE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A8"/>
    <w:rsid w:val="00D32BA8"/>
    <w:rsid w:val="00D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71994-3749-4FCF-8FFE-04A503F1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3</cp:revision>
  <dcterms:created xsi:type="dcterms:W3CDTF">2019-06-13T21:20:00Z</dcterms:created>
  <dcterms:modified xsi:type="dcterms:W3CDTF">2019-06-13T21:23:00Z</dcterms:modified>
</cp:coreProperties>
</file>